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Times New Roman" w:eastAsia="黑体" w:cs="Times New Roman"/>
          <w:b/>
          <w:sz w:val="36"/>
          <w:szCs w:val="36"/>
        </w:rPr>
      </w:pPr>
      <w:r>
        <w:rPr>
          <w:rFonts w:hint="eastAsia" w:ascii="黑体" w:hAnsi="Times New Roman" w:eastAsia="黑体" w:cs="Times New Roman"/>
          <w:b/>
          <w:sz w:val="36"/>
          <w:szCs w:val="36"/>
          <w:lang w:val="en-US" w:eastAsia="zh-CN"/>
        </w:rPr>
        <w:t>天津科技大学</w:t>
      </w:r>
      <w:r>
        <w:rPr>
          <w:rFonts w:hint="eastAsia" w:ascii="黑体" w:hAnsi="Times New Roman" w:eastAsia="黑体" w:cs="Times New Roman"/>
          <w:b/>
          <w:sz w:val="36"/>
          <w:szCs w:val="36"/>
        </w:rPr>
        <w:t>第十</w:t>
      </w:r>
      <w:r>
        <w:rPr>
          <w:rFonts w:hint="eastAsia" w:ascii="黑体" w:hAnsi="Times New Roman" w:eastAsia="黑体" w:cs="Times New Roman"/>
          <w:b/>
          <w:sz w:val="36"/>
          <w:szCs w:val="36"/>
          <w:lang w:val="en-US" w:eastAsia="zh-CN"/>
        </w:rPr>
        <w:t>二</w:t>
      </w:r>
      <w:r>
        <w:rPr>
          <w:rFonts w:hint="eastAsia" w:ascii="黑体" w:hAnsi="Times New Roman" w:eastAsia="黑体" w:cs="Times New Roman"/>
          <w:b/>
          <w:sz w:val="36"/>
          <w:szCs w:val="36"/>
        </w:rPr>
        <w:t>届青年教师教学基本功竞赛评分表</w:t>
      </w:r>
    </w:p>
    <w:p>
      <w:pPr>
        <w:jc w:val="center"/>
        <w:rPr>
          <w:rFonts w:hint="eastAsia" w:ascii="黑体" w:hAnsi="Times New Roman" w:eastAsia="黑体" w:cs="Times New Roman"/>
          <w:b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0"/>
          <w:szCs w:val="30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30"/>
          <w:szCs w:val="30"/>
          <w:lang w:val="en-US" w:eastAsia="zh-CN"/>
        </w:rPr>
        <w:t>教学展示环节</w:t>
      </w:r>
      <w:r>
        <w:rPr>
          <w:rFonts w:hint="eastAsia" w:ascii="楷体" w:hAnsi="楷体" w:eastAsia="楷体" w:cs="楷体"/>
          <w:b w:val="0"/>
          <w:bCs/>
          <w:sz w:val="30"/>
          <w:szCs w:val="30"/>
          <w:lang w:eastAsia="zh-CN"/>
        </w:rPr>
        <w:t>）</w:t>
      </w:r>
    </w:p>
    <w:tbl>
      <w:tblPr>
        <w:tblStyle w:val="4"/>
        <w:tblW w:w="10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22"/>
        <w:gridCol w:w="5690"/>
        <w:gridCol w:w="1007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选手序号</w:t>
            </w:r>
          </w:p>
        </w:tc>
        <w:tc>
          <w:tcPr>
            <w:tcW w:w="8570" w:type="dxa"/>
            <w:gridSpan w:val="3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课程名称</w:t>
            </w:r>
          </w:p>
        </w:tc>
        <w:tc>
          <w:tcPr>
            <w:tcW w:w="8570" w:type="dxa"/>
            <w:gridSpan w:val="3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评分标准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满分</w:t>
            </w:r>
          </w:p>
        </w:tc>
        <w:tc>
          <w:tcPr>
            <w:tcW w:w="1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7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教学内容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（30分）</w:t>
            </w:r>
          </w:p>
        </w:tc>
        <w:tc>
          <w:tcPr>
            <w:tcW w:w="58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贯彻立德树人具体要求，突出课程思政。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理论联系实际，有利于学生理解。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注重学术性，内容充实，信息量充分，渗透专业思想，为教学目标服务。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反映或联系学科发展新思想、新概念、新成果。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3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重点突出，条理清楚，内容承前启后、循序渐进。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教学组织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（30分）</w:t>
            </w:r>
          </w:p>
        </w:tc>
        <w:tc>
          <w:tcPr>
            <w:tcW w:w="58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教学过程安排合理，方法运用灵活、恰当，教学设计体现完整。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启发性强，能够有效调动学生思维和学习积极性。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熟练、有效地运用多媒体等现代教学手段。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板书设计与教学内容紧密联系、结构合理，板书简洁、工整、美观，与多媒体适配。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7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语言教态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58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语言清晰、流畅、准确、生动，语速节奏恰当。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肢体语言运用合理、恰当，教态自然大方。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仪表得体，精神饱满，亲和力强。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教学特色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（5分）</w:t>
            </w:r>
          </w:p>
        </w:tc>
        <w:tc>
          <w:tcPr>
            <w:tcW w:w="5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教学理念先进、风格突出、感染力强，有利于教学效果的提高、教学目标的达成。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  <w:tc>
          <w:tcPr>
            <w:tcW w:w="5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教学展示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满分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合计得分</w:t>
            </w:r>
          </w:p>
        </w:tc>
        <w:tc>
          <w:tcPr>
            <w:tcW w:w="1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r>
        <w:rPr>
          <w:rFonts w:hint="eastAsia" w:ascii="Times New Roman" w:hAnsi="Times New Roman" w:eastAsia="宋体" w:cs="Times New Roman"/>
          <w:sz w:val="28"/>
          <w:szCs w:val="28"/>
        </w:rPr>
        <w:t xml:space="preserve">评委签字：             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年   月 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日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8F"/>
    <w:rsid w:val="002B788F"/>
    <w:rsid w:val="002E41E7"/>
    <w:rsid w:val="00522E3F"/>
    <w:rsid w:val="0056210A"/>
    <w:rsid w:val="00657305"/>
    <w:rsid w:val="00717933"/>
    <w:rsid w:val="009D25DC"/>
    <w:rsid w:val="00B10AD9"/>
    <w:rsid w:val="00C06439"/>
    <w:rsid w:val="00E11234"/>
    <w:rsid w:val="2ABE1B5A"/>
    <w:rsid w:val="496178AE"/>
    <w:rsid w:val="6B23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TotalTime>4</TotalTime>
  <ScaleCrop>false</ScaleCrop>
  <LinksUpToDate>false</LinksUpToDate>
  <CharactersWithSpaces>331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2017-09-25T02:29:00Z</dcterms:created>
  <dc:creator>user</dc:creator>
  <cp:lastModifiedBy>校工会</cp:lastModifiedBy>
  <dcterms:modified xsi:type="dcterms:W3CDTF">2021-10-29T02:30:55Z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632028DC99D041998AD1ACDF85D590EA</vt:lpwstr>
  </property>
</Properties>
</file>